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7" w:rsidRPr="001F6867" w:rsidRDefault="00CF7F23" w:rsidP="001F6867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867" w:rsidRPr="001F68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5975" cy="1133475"/>
            <wp:effectExtent l="0" t="0" r="317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67" w:rsidRPr="001F6867" w:rsidRDefault="001F6867" w:rsidP="001F6867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1F6867" w:rsidRPr="001F6867" w:rsidRDefault="001F6867" w:rsidP="001F6867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комиссия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Михайловка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1F6867" w:rsidRDefault="001F6867" w:rsidP="001F6867">
      <w:pPr>
        <w:tabs>
          <w:tab w:val="left" w:pos="2428"/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ЗАКЛЮЧЕНИЕ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48015C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8015C">
        <w:rPr>
          <w:rFonts w:ascii="Times New Roman" w:eastAsia="Calibri" w:hAnsi="Times New Roman" w:cs="Times New Roman"/>
        </w:rPr>
        <w:t xml:space="preserve">№ </w:t>
      </w:r>
      <w:r w:rsidR="00D47DA2" w:rsidRPr="0048015C">
        <w:rPr>
          <w:rFonts w:ascii="Times New Roman" w:eastAsia="Calibri" w:hAnsi="Times New Roman" w:cs="Times New Roman"/>
        </w:rPr>
        <w:t>1</w:t>
      </w:r>
      <w:r w:rsidR="00B63303">
        <w:rPr>
          <w:rFonts w:ascii="Times New Roman" w:eastAsia="Calibri" w:hAnsi="Times New Roman" w:cs="Times New Roman"/>
        </w:rPr>
        <w:t>2</w:t>
      </w:r>
      <w:r w:rsidR="00D47DA2" w:rsidRPr="0048015C">
        <w:rPr>
          <w:rFonts w:ascii="Times New Roman" w:eastAsia="Calibri" w:hAnsi="Times New Roman" w:cs="Times New Roman"/>
        </w:rPr>
        <w:t xml:space="preserve">- </w:t>
      </w:r>
      <w:r w:rsidR="00B63303">
        <w:rPr>
          <w:rFonts w:ascii="Times New Roman" w:eastAsia="Calibri" w:hAnsi="Times New Roman" w:cs="Times New Roman"/>
        </w:rPr>
        <w:t>10</w:t>
      </w:r>
      <w:r w:rsidRPr="0048015C">
        <w:rPr>
          <w:rFonts w:ascii="Times New Roman" w:eastAsia="Calibri" w:hAnsi="Times New Roman" w:cs="Times New Roman"/>
        </w:rPr>
        <w:t>/0</w:t>
      </w:r>
      <w:r w:rsidR="00B63303">
        <w:rPr>
          <w:rFonts w:ascii="Times New Roman" w:eastAsia="Calibri" w:hAnsi="Times New Roman" w:cs="Times New Roman"/>
        </w:rPr>
        <w:t>5</w:t>
      </w:r>
      <w:r w:rsidRPr="0048015C">
        <w:rPr>
          <w:rFonts w:ascii="Times New Roman" w:eastAsia="Calibri" w:hAnsi="Times New Roman" w:cs="Times New Roman"/>
        </w:rPr>
        <w:t>/20</w:t>
      </w:r>
      <w:r w:rsidR="006471A0" w:rsidRPr="0048015C">
        <w:rPr>
          <w:rFonts w:ascii="Times New Roman" w:eastAsia="Calibri" w:hAnsi="Times New Roman" w:cs="Times New Roman"/>
        </w:rPr>
        <w:t>2</w:t>
      </w:r>
      <w:r w:rsidR="00B63303">
        <w:rPr>
          <w:rFonts w:ascii="Times New Roman" w:eastAsia="Calibri" w:hAnsi="Times New Roman" w:cs="Times New Roman"/>
        </w:rPr>
        <w:t>3</w:t>
      </w:r>
      <w:r w:rsidRPr="0048015C">
        <w:rPr>
          <w:rFonts w:ascii="Times New Roman" w:eastAsia="Calibri" w:hAnsi="Times New Roman" w:cs="Times New Roman"/>
        </w:rPr>
        <w:t xml:space="preserve"> г.                                                                                   </w:t>
      </w:r>
    </w:p>
    <w:p w:rsidR="001F6867" w:rsidRPr="0048015C" w:rsidRDefault="001F6867" w:rsidP="001F686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информацию об исполнении бюджета городского округа город Михайловка 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январь-март 20</w:t>
      </w:r>
      <w:r w:rsidR="00097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21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6867" w:rsidRPr="001F6867" w:rsidRDefault="00E21E4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F6867"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Тазова</w:t>
      </w:r>
      <w:proofErr w:type="spellEnd"/>
      <w:r w:rsidR="001F6867"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экспертно-аналитическую оценку информации об исполнении бюджета городского округа гор</w:t>
      </w:r>
      <w:r w:rsidR="00097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Михайловка за январь-март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6867"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61899" w:rsidRPr="00161899" w:rsidRDefault="001F6867" w:rsidP="00161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параметры бюджета городского округа город Михайловка на 20</w:t>
      </w:r>
      <w:r w:rsidR="000974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1E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>Решением Михайловской городской Думы от 2</w:t>
      </w:r>
      <w:r w:rsidR="00691865">
        <w:rPr>
          <w:rFonts w:ascii="Times New Roman" w:eastAsia="Calibri" w:hAnsi="Times New Roman" w:cs="Times New Roman"/>
          <w:sz w:val="24"/>
          <w:szCs w:val="24"/>
        </w:rPr>
        <w:t>7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декабря 20</w:t>
      </w:r>
      <w:r w:rsidR="00097402">
        <w:rPr>
          <w:rFonts w:ascii="Times New Roman" w:eastAsia="Calibri" w:hAnsi="Times New Roman" w:cs="Times New Roman"/>
          <w:sz w:val="24"/>
          <w:szCs w:val="24"/>
        </w:rPr>
        <w:t>2</w:t>
      </w:r>
      <w:r w:rsidR="00E21E47">
        <w:rPr>
          <w:rFonts w:ascii="Times New Roman" w:eastAsia="Calibri" w:hAnsi="Times New Roman" w:cs="Times New Roman"/>
          <w:sz w:val="24"/>
          <w:szCs w:val="24"/>
        </w:rPr>
        <w:t>2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97402">
        <w:rPr>
          <w:rFonts w:ascii="Times New Roman" w:eastAsia="Calibri" w:hAnsi="Times New Roman" w:cs="Times New Roman"/>
          <w:sz w:val="24"/>
          <w:szCs w:val="24"/>
        </w:rPr>
        <w:t>3</w:t>
      </w:r>
      <w:r w:rsidR="00691865">
        <w:rPr>
          <w:rFonts w:ascii="Times New Roman" w:eastAsia="Calibri" w:hAnsi="Times New Roman" w:cs="Times New Roman"/>
          <w:sz w:val="24"/>
          <w:szCs w:val="24"/>
        </w:rPr>
        <w:t>2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</w:t>
      </w:r>
      <w:r w:rsidR="0075188B">
        <w:rPr>
          <w:rFonts w:ascii="Times New Roman" w:eastAsia="Calibri" w:hAnsi="Times New Roman" w:cs="Times New Roman"/>
          <w:sz w:val="24"/>
          <w:szCs w:val="24"/>
        </w:rPr>
        <w:t xml:space="preserve">о округа город Михайловка </w:t>
      </w:r>
      <w:r w:rsidR="00691865">
        <w:rPr>
          <w:rFonts w:ascii="Times New Roman" w:eastAsia="Calibri" w:hAnsi="Times New Roman" w:cs="Times New Roman"/>
          <w:sz w:val="24"/>
          <w:szCs w:val="24"/>
        </w:rPr>
        <w:t xml:space="preserve">Волгоградской области </w:t>
      </w:r>
      <w:r w:rsidR="0075188B">
        <w:rPr>
          <w:rFonts w:ascii="Times New Roman" w:eastAsia="Calibri" w:hAnsi="Times New Roman" w:cs="Times New Roman"/>
          <w:sz w:val="24"/>
          <w:szCs w:val="24"/>
        </w:rPr>
        <w:t>на 202</w:t>
      </w:r>
      <w:r w:rsidR="00E21E47">
        <w:rPr>
          <w:rFonts w:ascii="Times New Roman" w:eastAsia="Calibri" w:hAnsi="Times New Roman" w:cs="Times New Roman"/>
          <w:sz w:val="24"/>
          <w:szCs w:val="24"/>
        </w:rPr>
        <w:t>3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 w:rsidR="0075188B">
        <w:rPr>
          <w:rFonts w:ascii="Times New Roman" w:eastAsia="Calibri" w:hAnsi="Times New Roman" w:cs="Times New Roman"/>
          <w:sz w:val="24"/>
          <w:szCs w:val="24"/>
        </w:rPr>
        <w:t>2</w:t>
      </w:r>
      <w:r w:rsidR="00E21E47">
        <w:rPr>
          <w:rFonts w:ascii="Times New Roman" w:eastAsia="Calibri" w:hAnsi="Times New Roman" w:cs="Times New Roman"/>
          <w:sz w:val="24"/>
          <w:szCs w:val="24"/>
        </w:rPr>
        <w:t>4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E21E47">
        <w:rPr>
          <w:rFonts w:ascii="Times New Roman" w:eastAsia="Calibri" w:hAnsi="Times New Roman" w:cs="Times New Roman"/>
          <w:sz w:val="24"/>
          <w:szCs w:val="24"/>
        </w:rPr>
        <w:t>5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годов».</w:t>
      </w:r>
    </w:p>
    <w:p w:rsidR="00161899" w:rsidRPr="00161899" w:rsidRDefault="00161899" w:rsidP="00161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показатели исполнения бюджета городского округа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январь </w:t>
      </w:r>
      <w:r w:rsidR="00D83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CF7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3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83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91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F6867" w:rsidRPr="001F6867" w:rsidRDefault="001F6867" w:rsidP="001F6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3"/>
        <w:gridCol w:w="1960"/>
        <w:gridCol w:w="2171"/>
        <w:gridCol w:w="1386"/>
        <w:gridCol w:w="1707"/>
      </w:tblGrid>
      <w:tr w:rsidR="00161899" w:rsidRPr="00161899" w:rsidTr="00FD1484">
        <w:trPr>
          <w:trHeight w:val="311"/>
        </w:trPr>
        <w:tc>
          <w:tcPr>
            <w:tcW w:w="2273" w:type="dxa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</w:tcPr>
          <w:p w:rsidR="001F6867" w:rsidRPr="001F6867" w:rsidRDefault="001F6867" w:rsidP="006918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71" w:type="dxa"/>
          </w:tcPr>
          <w:p w:rsidR="001F6867" w:rsidRPr="001F6867" w:rsidRDefault="001F6867" w:rsidP="0069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январь-март 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6" w:type="dxa"/>
          </w:tcPr>
          <w:p w:rsidR="001F6867" w:rsidRPr="001F6867" w:rsidRDefault="001F6867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исп. </w:t>
            </w:r>
          </w:p>
          <w:p w:rsidR="001F6867" w:rsidRPr="001F6867" w:rsidRDefault="001F6867" w:rsidP="0069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7" w:type="dxa"/>
          </w:tcPr>
          <w:p w:rsidR="001F6867" w:rsidRPr="00D83EDB" w:rsidRDefault="00D83EDB" w:rsidP="0069186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январь-март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61899" w:rsidRPr="00161899" w:rsidTr="00FD1484">
        <w:trPr>
          <w:trHeight w:val="254"/>
        </w:trPr>
        <w:tc>
          <w:tcPr>
            <w:tcW w:w="2273" w:type="dxa"/>
          </w:tcPr>
          <w:p w:rsidR="00161899" w:rsidRPr="001F6867" w:rsidRDefault="00161899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60" w:type="dxa"/>
            <w:vAlign w:val="center"/>
          </w:tcPr>
          <w:p w:rsidR="00161899" w:rsidRPr="001F6867" w:rsidRDefault="00691865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2319352,6</w:t>
            </w:r>
          </w:p>
        </w:tc>
        <w:tc>
          <w:tcPr>
            <w:tcW w:w="2171" w:type="dxa"/>
            <w:vAlign w:val="center"/>
          </w:tcPr>
          <w:p w:rsidR="00161899" w:rsidRPr="001F6867" w:rsidRDefault="00691865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421753,5</w:t>
            </w:r>
          </w:p>
        </w:tc>
        <w:tc>
          <w:tcPr>
            <w:tcW w:w="1386" w:type="dxa"/>
            <w:vAlign w:val="center"/>
          </w:tcPr>
          <w:p w:rsidR="00161899" w:rsidRPr="001F6867" w:rsidRDefault="00691865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707" w:type="dxa"/>
            <w:vAlign w:val="center"/>
          </w:tcPr>
          <w:p w:rsidR="00161899" w:rsidRPr="00D83EDB" w:rsidRDefault="00691865" w:rsidP="008D68F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450782,8</w:t>
            </w:r>
          </w:p>
        </w:tc>
      </w:tr>
      <w:tr w:rsidR="00161899" w:rsidRPr="00161899" w:rsidTr="00FD1484">
        <w:trPr>
          <w:trHeight w:val="254"/>
        </w:trPr>
        <w:tc>
          <w:tcPr>
            <w:tcW w:w="2273" w:type="dxa"/>
          </w:tcPr>
          <w:p w:rsidR="00161899" w:rsidRPr="001F6867" w:rsidRDefault="00161899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60" w:type="dxa"/>
            <w:vAlign w:val="center"/>
          </w:tcPr>
          <w:p w:rsidR="00161899" w:rsidRPr="001F6867" w:rsidRDefault="00691865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2367561,8</w:t>
            </w:r>
          </w:p>
        </w:tc>
        <w:tc>
          <w:tcPr>
            <w:tcW w:w="2171" w:type="dxa"/>
            <w:vAlign w:val="center"/>
          </w:tcPr>
          <w:p w:rsidR="00161899" w:rsidRPr="001F6867" w:rsidRDefault="00691865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314776,2</w:t>
            </w:r>
          </w:p>
        </w:tc>
        <w:tc>
          <w:tcPr>
            <w:tcW w:w="1386" w:type="dxa"/>
            <w:vAlign w:val="center"/>
          </w:tcPr>
          <w:p w:rsidR="00161899" w:rsidRPr="001F6867" w:rsidRDefault="00691865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07" w:type="dxa"/>
            <w:vAlign w:val="center"/>
          </w:tcPr>
          <w:p w:rsidR="00161899" w:rsidRPr="00D83EDB" w:rsidRDefault="00691865" w:rsidP="008D68F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357758,1</w:t>
            </w:r>
          </w:p>
        </w:tc>
      </w:tr>
      <w:tr w:rsidR="00161899" w:rsidRPr="00161899" w:rsidTr="00FD1484">
        <w:trPr>
          <w:trHeight w:val="381"/>
        </w:trPr>
        <w:tc>
          <w:tcPr>
            <w:tcW w:w="2273" w:type="dxa"/>
          </w:tcPr>
          <w:p w:rsidR="001F6867" w:rsidRPr="001F6867" w:rsidRDefault="001F6867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60" w:type="dxa"/>
            <w:vAlign w:val="center"/>
          </w:tcPr>
          <w:p w:rsidR="001F6867" w:rsidRPr="001F6867" w:rsidRDefault="00F67A58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1" w:type="dxa"/>
            <w:vAlign w:val="center"/>
          </w:tcPr>
          <w:p w:rsidR="001F6867" w:rsidRPr="001F6867" w:rsidRDefault="00691865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106977,3</w:t>
            </w:r>
          </w:p>
        </w:tc>
        <w:tc>
          <w:tcPr>
            <w:tcW w:w="1386" w:type="dxa"/>
            <w:vAlign w:val="center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1F6867" w:rsidRPr="001F6867" w:rsidRDefault="00691865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93024,7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</w:rPr>
        <w:t>ДОХОДЫ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>За январь-март 20</w:t>
      </w:r>
      <w:r w:rsidR="00691865">
        <w:rPr>
          <w:rFonts w:ascii="Times New Roman" w:eastAsia="Calibri" w:hAnsi="Times New Roman" w:cs="Times New Roman"/>
          <w:sz w:val="24"/>
          <w:szCs w:val="24"/>
        </w:rPr>
        <w:t>23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получено </w:t>
      </w:r>
      <w:r w:rsidR="00B63303">
        <w:rPr>
          <w:rFonts w:ascii="Times New Roman" w:eastAsia="Calibri" w:hAnsi="Times New Roman" w:cs="Times New Roman"/>
          <w:sz w:val="24"/>
          <w:szCs w:val="24"/>
        </w:rPr>
        <w:t>421753,5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тыс. руб. при утверждённом годовом плане </w:t>
      </w:r>
      <w:r w:rsidR="00B63303">
        <w:rPr>
          <w:rFonts w:ascii="Times New Roman" w:eastAsia="Calibri" w:hAnsi="Times New Roman" w:cs="Times New Roman"/>
          <w:sz w:val="24"/>
          <w:szCs w:val="24"/>
        </w:rPr>
        <w:t>2319352,6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составляет </w:t>
      </w:r>
      <w:r w:rsidR="00B63303">
        <w:rPr>
          <w:rFonts w:ascii="Times New Roman" w:eastAsia="Calibri" w:hAnsi="Times New Roman" w:cs="Times New Roman"/>
          <w:sz w:val="24"/>
          <w:szCs w:val="24"/>
        </w:rPr>
        <w:t>18,2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от общей суммы доход</w:t>
      </w:r>
      <w:r w:rsidR="00B63303">
        <w:rPr>
          <w:rFonts w:ascii="Times New Roman" w:eastAsia="Calibri" w:hAnsi="Times New Roman" w:cs="Times New Roman"/>
          <w:sz w:val="24"/>
          <w:szCs w:val="24"/>
        </w:rPr>
        <w:t>ов</w:t>
      </w:r>
      <w:r w:rsidRPr="001F6867">
        <w:rPr>
          <w:rFonts w:ascii="Times New Roman" w:eastAsia="Calibri" w:hAnsi="Times New Roman" w:cs="Times New Roman"/>
          <w:sz w:val="24"/>
          <w:szCs w:val="24"/>
        </w:rPr>
        <w:t>, утвержденной в бюджете городского округа город Михайловка на 20</w:t>
      </w:r>
      <w:r w:rsidR="005107EE">
        <w:rPr>
          <w:rFonts w:ascii="Times New Roman" w:eastAsia="Calibri" w:hAnsi="Times New Roman" w:cs="Times New Roman"/>
          <w:sz w:val="24"/>
          <w:szCs w:val="24"/>
        </w:rPr>
        <w:t>2</w:t>
      </w:r>
      <w:r w:rsidR="00B63303">
        <w:rPr>
          <w:rFonts w:ascii="Times New Roman" w:eastAsia="Calibri" w:hAnsi="Times New Roman" w:cs="Times New Roman"/>
          <w:sz w:val="24"/>
          <w:szCs w:val="24"/>
        </w:rPr>
        <w:t>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доходной части бюджета городского </w:t>
      </w:r>
      <w:r w:rsidRPr="001F6867">
        <w:rPr>
          <w:rFonts w:ascii="Times New Roman" w:eastAsia="Calibri" w:hAnsi="Times New Roman" w:cs="Times New Roman"/>
          <w:b/>
          <w:bCs/>
        </w:rPr>
        <w:t>округа за январь - март 20</w:t>
      </w:r>
      <w:r w:rsidR="00B63303">
        <w:rPr>
          <w:rFonts w:ascii="Times New Roman" w:eastAsia="Calibri" w:hAnsi="Times New Roman" w:cs="Times New Roman"/>
          <w:b/>
          <w:bCs/>
        </w:rPr>
        <w:t>23</w:t>
      </w:r>
      <w:r w:rsidRPr="001F6867">
        <w:rPr>
          <w:rFonts w:ascii="Times New Roman" w:eastAsia="Calibri" w:hAnsi="Times New Roman" w:cs="Times New Roman"/>
          <w:b/>
          <w:bCs/>
        </w:rPr>
        <w:t xml:space="preserve"> года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F6867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4"/>
        <w:gridCol w:w="1652"/>
        <w:gridCol w:w="1159"/>
        <w:gridCol w:w="1133"/>
        <w:gridCol w:w="629"/>
        <w:gridCol w:w="1086"/>
        <w:gridCol w:w="1096"/>
        <w:gridCol w:w="1016"/>
      </w:tblGrid>
      <w:tr w:rsidR="00266F70" w:rsidRPr="00E220D4" w:rsidTr="00266F70">
        <w:trPr>
          <w:trHeight w:val="339"/>
        </w:trPr>
        <w:tc>
          <w:tcPr>
            <w:tcW w:w="1085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3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4" w:type="pct"/>
          </w:tcPr>
          <w:p w:rsidR="001F6867" w:rsidRPr="001F6867" w:rsidRDefault="001F6867" w:rsidP="00CF7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CF7F2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71" w:type="pct"/>
          </w:tcPr>
          <w:p w:rsidR="001F6867" w:rsidRPr="001F6867" w:rsidRDefault="001F6867" w:rsidP="00CF7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январь-март  20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CF7F2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317" w:type="pct"/>
          </w:tcPr>
          <w:p w:rsidR="001F6867" w:rsidRPr="001F6867" w:rsidRDefault="001F6867" w:rsidP="00266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% исполнения</w:t>
            </w:r>
          </w:p>
        </w:tc>
        <w:tc>
          <w:tcPr>
            <w:tcW w:w="547" w:type="pct"/>
          </w:tcPr>
          <w:p w:rsidR="001F6867" w:rsidRPr="001F6867" w:rsidRDefault="001A6F64" w:rsidP="00CF7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202</w:t>
            </w:r>
            <w:r w:rsidR="00CF7F2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F6867"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52" w:type="pct"/>
          </w:tcPr>
          <w:p w:rsidR="001F6867" w:rsidRPr="001F6867" w:rsidRDefault="001F6867" w:rsidP="00CF7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Исполнено 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за январь-март 202</w:t>
            </w:r>
            <w:r w:rsidR="00CF7F2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51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266F70" w:rsidRPr="00E220D4" w:rsidTr="00266F70">
        <w:trPr>
          <w:trHeight w:val="286"/>
        </w:trPr>
        <w:tc>
          <w:tcPr>
            <w:tcW w:w="1085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7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7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Pr="001F6867" w:rsidRDefault="00266F7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832" w:type="pct"/>
          </w:tcPr>
          <w:p w:rsidR="00266F70" w:rsidRPr="001F6867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437 098,2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81 923,6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18,7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457 578,4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57 837,7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12,6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Pr="001F6867" w:rsidRDefault="00266F7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832" w:type="pct"/>
          </w:tcPr>
          <w:p w:rsidR="00266F70" w:rsidRPr="001F6867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Акцизы </w:t>
            </w:r>
            <w:proofErr w:type="gram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proofErr w:type="gramEnd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акцизным товарам (продукции), производимым на территории РФ 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34 178,0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8 814,5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25,8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31 794,1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8 548,1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26,9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Pr="001F6867" w:rsidRDefault="00266F7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832" w:type="pct"/>
          </w:tcPr>
          <w:p w:rsidR="00266F70" w:rsidRPr="001F6867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69 320,0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42 887,4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61,9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72 790,0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41 233,3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56,6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Pr="001F6867" w:rsidRDefault="00266F70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000 1 06 00000 00 0000 000</w:t>
            </w:r>
          </w:p>
        </w:tc>
        <w:tc>
          <w:tcPr>
            <w:tcW w:w="832" w:type="pct"/>
          </w:tcPr>
          <w:p w:rsidR="00266F70" w:rsidRPr="001F6867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76 100,0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7 171,8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9,4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76 970,0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-1 004,8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X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Pr="001F6867" w:rsidRDefault="00266F7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000 1 08 00000 00 0000 000</w:t>
            </w:r>
          </w:p>
        </w:tc>
        <w:tc>
          <w:tcPr>
            <w:tcW w:w="832" w:type="pct"/>
          </w:tcPr>
          <w:p w:rsidR="00266F70" w:rsidRPr="001F6867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7 000,0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2 338,3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33,4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9 000,0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2 262,5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25,1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Pr="001F6867" w:rsidRDefault="00266F7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000 1 09 00000 00 0000 000</w:t>
            </w:r>
          </w:p>
        </w:tc>
        <w:tc>
          <w:tcPr>
            <w:tcW w:w="832" w:type="pct"/>
          </w:tcPr>
          <w:p w:rsidR="00266F70" w:rsidRPr="001F6867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0,0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0,0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Х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0,0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1,0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X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Pr="001F6867" w:rsidRDefault="00266F7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000 1 11 00000 00 0000 000</w:t>
            </w:r>
          </w:p>
        </w:tc>
        <w:tc>
          <w:tcPr>
            <w:tcW w:w="832" w:type="pct"/>
          </w:tcPr>
          <w:p w:rsidR="00266F70" w:rsidRPr="001F6867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от </w:t>
            </w:r>
            <w:proofErr w:type="spellStart"/>
            <w:proofErr w:type="gram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исполь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зования</w:t>
            </w:r>
            <w:proofErr w:type="spellEnd"/>
            <w:proofErr w:type="gramEnd"/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имущества, находящегося в государственной и муниципальной собственности 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105 157,7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21 571,7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20,5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109 109,2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30 969,0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28,4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Pr="001F6867" w:rsidRDefault="00266F7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000 1 12 00000 00 0000 000</w:t>
            </w:r>
          </w:p>
        </w:tc>
        <w:tc>
          <w:tcPr>
            <w:tcW w:w="832" w:type="pct"/>
          </w:tcPr>
          <w:p w:rsidR="00266F70" w:rsidRPr="001F6867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1 100,0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179,0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16,3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1 500,0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1 282,6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85,5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Pr="001F6867" w:rsidRDefault="00266F7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000 1 13 00000 00 0000 000</w:t>
            </w:r>
          </w:p>
        </w:tc>
        <w:tc>
          <w:tcPr>
            <w:tcW w:w="832" w:type="pct"/>
          </w:tcPr>
          <w:p w:rsidR="00266F70" w:rsidRPr="001F6867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10 185,1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2 050,7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20,1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5 617,4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1 840,5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32,8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Pr="001F6867" w:rsidRDefault="00266F7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000 1 14 00000 00 0000 000</w:t>
            </w:r>
          </w:p>
        </w:tc>
        <w:tc>
          <w:tcPr>
            <w:tcW w:w="832" w:type="pct"/>
          </w:tcPr>
          <w:p w:rsidR="00266F70" w:rsidRPr="001F6867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5 434,0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1 294,4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23,8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5 610,0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3 441,8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61,4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Pr="001F6867" w:rsidRDefault="00266F70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000 1 16 00000 00 0000 000</w:t>
            </w:r>
          </w:p>
        </w:tc>
        <w:tc>
          <w:tcPr>
            <w:tcW w:w="832" w:type="pct"/>
          </w:tcPr>
          <w:p w:rsidR="00266F70" w:rsidRPr="001F6867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6 000,0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4 792,3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79,9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7 740,0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2 860,4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37,0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Default="00266F70" w:rsidP="00FC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000 1 17 00000 00 0000 000</w:t>
            </w:r>
          </w:p>
        </w:tc>
        <w:tc>
          <w:tcPr>
            <w:tcW w:w="832" w:type="pct"/>
          </w:tcPr>
          <w:p w:rsidR="00266F70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0,0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46,7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Х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0,0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291,3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sz w:val="18"/>
                <w:szCs w:val="18"/>
              </w:rPr>
            </w:pPr>
            <w:r w:rsidRPr="00266F70">
              <w:rPr>
                <w:sz w:val="18"/>
                <w:szCs w:val="18"/>
              </w:rPr>
              <w:t>X</w:t>
            </w:r>
          </w:p>
        </w:tc>
      </w:tr>
      <w:tr w:rsidR="00266F70" w:rsidRPr="00E220D4" w:rsidTr="00266F70">
        <w:trPr>
          <w:trHeight w:val="339"/>
        </w:trPr>
        <w:tc>
          <w:tcPr>
            <w:tcW w:w="1085" w:type="pct"/>
          </w:tcPr>
          <w:p w:rsidR="00266F70" w:rsidRDefault="00266F70" w:rsidP="00FC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000 2 00 00000 00 0000 000</w:t>
            </w:r>
          </w:p>
        </w:tc>
        <w:tc>
          <w:tcPr>
            <w:tcW w:w="832" w:type="pct"/>
          </w:tcPr>
          <w:p w:rsidR="00266F70" w:rsidRDefault="00266F70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584" w:type="pct"/>
            <w:vAlign w:val="center"/>
          </w:tcPr>
          <w:p w:rsidR="00266F70" w:rsidRPr="00266F70" w:rsidRDefault="00266F70">
            <w:pPr>
              <w:jc w:val="right"/>
              <w:rPr>
                <w:b/>
                <w:bCs/>
                <w:sz w:val="18"/>
                <w:szCs w:val="18"/>
              </w:rPr>
            </w:pPr>
            <w:r w:rsidRPr="00266F70">
              <w:rPr>
                <w:b/>
                <w:bCs/>
                <w:sz w:val="18"/>
                <w:szCs w:val="18"/>
              </w:rPr>
              <w:t>1 385 556,4</w:t>
            </w:r>
          </w:p>
        </w:tc>
        <w:tc>
          <w:tcPr>
            <w:tcW w:w="571" w:type="pct"/>
            <w:vAlign w:val="center"/>
          </w:tcPr>
          <w:p w:rsidR="00266F70" w:rsidRPr="00266F70" w:rsidRDefault="00266F70">
            <w:pPr>
              <w:jc w:val="right"/>
              <w:rPr>
                <w:b/>
                <w:bCs/>
                <w:sz w:val="18"/>
                <w:szCs w:val="18"/>
              </w:rPr>
            </w:pPr>
            <w:r w:rsidRPr="00266F70">
              <w:rPr>
                <w:b/>
                <w:bCs/>
                <w:sz w:val="18"/>
                <w:szCs w:val="18"/>
              </w:rPr>
              <w:t>277 712,4</w:t>
            </w:r>
          </w:p>
        </w:tc>
        <w:tc>
          <w:tcPr>
            <w:tcW w:w="317" w:type="pct"/>
            <w:vAlign w:val="center"/>
          </w:tcPr>
          <w:p w:rsidR="00266F70" w:rsidRPr="00266F70" w:rsidRDefault="00266F70">
            <w:pPr>
              <w:jc w:val="right"/>
              <w:rPr>
                <w:b/>
                <w:bCs/>
                <w:sz w:val="18"/>
                <w:szCs w:val="18"/>
              </w:rPr>
            </w:pPr>
            <w:r w:rsidRPr="00266F70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47" w:type="pct"/>
            <w:vAlign w:val="center"/>
          </w:tcPr>
          <w:p w:rsidR="00266F70" w:rsidRPr="00266F70" w:rsidRDefault="00266F70">
            <w:pPr>
              <w:jc w:val="right"/>
              <w:rPr>
                <w:b/>
                <w:bCs/>
                <w:sz w:val="18"/>
                <w:szCs w:val="18"/>
              </w:rPr>
            </w:pPr>
            <w:r w:rsidRPr="00266F70">
              <w:rPr>
                <w:b/>
                <w:bCs/>
                <w:sz w:val="18"/>
                <w:szCs w:val="18"/>
              </w:rPr>
              <w:t>1 541 643,5</w:t>
            </w:r>
          </w:p>
        </w:tc>
        <w:tc>
          <w:tcPr>
            <w:tcW w:w="552" w:type="pct"/>
            <w:vAlign w:val="center"/>
          </w:tcPr>
          <w:p w:rsidR="00266F70" w:rsidRPr="00266F70" w:rsidRDefault="00266F70">
            <w:pPr>
              <w:jc w:val="right"/>
              <w:rPr>
                <w:b/>
                <w:bCs/>
                <w:sz w:val="18"/>
                <w:szCs w:val="18"/>
              </w:rPr>
            </w:pPr>
            <w:r w:rsidRPr="00266F70">
              <w:rPr>
                <w:b/>
                <w:bCs/>
                <w:sz w:val="18"/>
                <w:szCs w:val="18"/>
              </w:rPr>
              <w:t>272 190,1</w:t>
            </w:r>
          </w:p>
        </w:tc>
        <w:tc>
          <w:tcPr>
            <w:tcW w:w="512" w:type="pct"/>
            <w:vAlign w:val="center"/>
          </w:tcPr>
          <w:p w:rsidR="00266F70" w:rsidRPr="00266F70" w:rsidRDefault="00266F70">
            <w:pPr>
              <w:jc w:val="right"/>
              <w:rPr>
                <w:b/>
                <w:bCs/>
                <w:sz w:val="18"/>
                <w:szCs w:val="18"/>
              </w:rPr>
            </w:pPr>
            <w:r w:rsidRPr="00266F70">
              <w:rPr>
                <w:b/>
                <w:bCs/>
                <w:sz w:val="18"/>
                <w:szCs w:val="18"/>
              </w:rPr>
              <w:t>17,7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Налоговые поступления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Исполнение бюджета города по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налогу на доходы физических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январь-март  20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6F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266F70">
        <w:rPr>
          <w:rFonts w:ascii="Times New Roman" w:eastAsia="Times New Roman" w:hAnsi="Times New Roman" w:cs="Times New Roman"/>
          <w:sz w:val="24"/>
          <w:szCs w:val="24"/>
          <w:lang w:eastAsia="ru-RU"/>
        </w:rPr>
        <w:t>57837,7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</w:t>
      </w:r>
      <w:r w:rsidR="00B77ECB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года. 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абсолютном значении 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поступления по НДФЛ по отношению к предыдущему году снизились на 2</w:t>
      </w:r>
      <w:r w:rsidR="00B77ECB">
        <w:rPr>
          <w:rFonts w:ascii="Times New Roman" w:eastAsia="Times New Roman" w:hAnsi="Times New Roman" w:cs="Times New Roman"/>
          <w:sz w:val="24"/>
          <w:szCs w:val="24"/>
          <w:lang w:eastAsia="ru-RU"/>
        </w:rPr>
        <w:t>4085,9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1F6867" w:rsidRPr="00B77ECB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77ECB">
        <w:rPr>
          <w:rFonts w:ascii="Times New Roman" w:eastAsia="Calibri" w:hAnsi="Times New Roman" w:cs="Times New Roman"/>
          <w:sz w:val="24"/>
          <w:szCs w:val="24"/>
        </w:rPr>
        <w:t xml:space="preserve">Исполнение бюджета города по </w:t>
      </w:r>
      <w:r w:rsidR="00812DE3">
        <w:rPr>
          <w:rFonts w:ascii="Times New Roman" w:eastAsia="Calibri" w:hAnsi="Times New Roman" w:cs="Times New Roman"/>
          <w:sz w:val="24"/>
          <w:szCs w:val="24"/>
        </w:rPr>
        <w:t>всем налоговым доходам за январь – март снизилось</w:t>
      </w:r>
      <w:r w:rsidR="00B03B7C">
        <w:rPr>
          <w:rFonts w:ascii="Times New Roman" w:eastAsia="Calibri" w:hAnsi="Times New Roman" w:cs="Times New Roman"/>
          <w:sz w:val="24"/>
          <w:szCs w:val="24"/>
        </w:rPr>
        <w:t xml:space="preserve"> по отношению к прошлому году за такой же период на 23,9%.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F6867" w:rsidRPr="001F6867" w:rsidRDefault="001F6867" w:rsidP="001F686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Неналоговые поступления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Исполнение бюджета по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доходам от использования имущества, находящегося в государственной и муниципальной собственности</w:t>
      </w:r>
      <w:r w:rsidR="00B03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B0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30969,0 </w:t>
      </w:r>
      <w:r w:rsidR="005B6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(</w:t>
      </w:r>
      <w:r w:rsidR="00B03B7C">
        <w:rPr>
          <w:rFonts w:ascii="Times New Roman" w:eastAsia="Times New Roman" w:hAnsi="Times New Roman" w:cs="Times New Roman"/>
          <w:sz w:val="24"/>
          <w:szCs w:val="24"/>
          <w:lang w:eastAsia="ru-RU"/>
        </w:rPr>
        <w:t>28,4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года).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 Исполнение бюджета по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платежам при пользовании природными</w:t>
      </w:r>
      <w:r w:rsidR="00B03B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ресурсами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составило </w:t>
      </w:r>
      <w:r w:rsidR="00B03B7C">
        <w:rPr>
          <w:rFonts w:ascii="Times New Roman" w:eastAsia="Calibri" w:hAnsi="Times New Roman" w:cs="Times New Roman"/>
          <w:sz w:val="24"/>
          <w:szCs w:val="24"/>
        </w:rPr>
        <w:t>1282,6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B03B7C">
        <w:rPr>
          <w:rFonts w:ascii="Times New Roman" w:eastAsia="Calibri" w:hAnsi="Times New Roman" w:cs="Times New Roman"/>
          <w:sz w:val="24"/>
          <w:szCs w:val="24"/>
        </w:rPr>
        <w:t>85,5</w:t>
      </w:r>
      <w:r w:rsidRPr="001F6867">
        <w:rPr>
          <w:rFonts w:ascii="Times New Roman" w:eastAsia="Calibri" w:hAnsi="Times New Roman" w:cs="Times New Roman"/>
          <w:sz w:val="24"/>
          <w:szCs w:val="24"/>
        </w:rPr>
        <w:t>% к плану года.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составили </w:t>
      </w:r>
      <w:r w:rsidR="00B03B7C">
        <w:rPr>
          <w:rFonts w:ascii="Times New Roman" w:eastAsia="Calibri" w:hAnsi="Times New Roman" w:cs="Times New Roman"/>
          <w:sz w:val="24"/>
          <w:szCs w:val="24"/>
        </w:rPr>
        <w:t>1840,5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руб., или </w:t>
      </w:r>
      <w:r w:rsidR="00B03B7C">
        <w:rPr>
          <w:rFonts w:ascii="Times New Roman" w:eastAsia="Calibri" w:hAnsi="Times New Roman" w:cs="Times New Roman"/>
          <w:sz w:val="24"/>
          <w:szCs w:val="24"/>
        </w:rPr>
        <w:t>3</w:t>
      </w:r>
      <w:r w:rsidRPr="001F6867">
        <w:rPr>
          <w:rFonts w:ascii="Times New Roman" w:eastAsia="Calibri" w:hAnsi="Times New Roman" w:cs="Times New Roman"/>
          <w:sz w:val="24"/>
          <w:szCs w:val="24"/>
        </w:rPr>
        <w:t>2</w:t>
      </w:r>
      <w:r w:rsidR="00E06A7D">
        <w:rPr>
          <w:rFonts w:ascii="Times New Roman" w:eastAsia="Calibri" w:hAnsi="Times New Roman" w:cs="Times New Roman"/>
          <w:sz w:val="24"/>
          <w:szCs w:val="24"/>
        </w:rPr>
        <w:t>,</w:t>
      </w:r>
      <w:r w:rsidR="00B03B7C">
        <w:rPr>
          <w:rFonts w:ascii="Times New Roman" w:eastAsia="Calibri" w:hAnsi="Times New Roman" w:cs="Times New Roman"/>
          <w:sz w:val="24"/>
          <w:szCs w:val="24"/>
        </w:rPr>
        <w:t>8</w:t>
      </w:r>
      <w:r w:rsidRPr="001F6867">
        <w:rPr>
          <w:rFonts w:ascii="Times New Roman" w:eastAsia="Calibri" w:hAnsi="Times New Roman" w:cs="Times New Roman"/>
          <w:sz w:val="24"/>
          <w:szCs w:val="24"/>
        </w:rPr>
        <w:t>% утвержденного плана.</w:t>
      </w:r>
    </w:p>
    <w:p w:rsidR="005000FC" w:rsidRPr="001F6867" w:rsidRDefault="001F6867" w:rsidP="0050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Доходы от продажи материальных и нематериальных активов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составили  </w:t>
      </w:r>
      <w:r w:rsidR="00B03B7C">
        <w:rPr>
          <w:rFonts w:ascii="Times New Roman" w:eastAsia="Calibri" w:hAnsi="Times New Roman" w:cs="Times New Roman"/>
          <w:sz w:val="24"/>
          <w:szCs w:val="24"/>
        </w:rPr>
        <w:t xml:space="preserve">3441,8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тыс. руб. или </w:t>
      </w:r>
      <w:r w:rsidR="00B03B7C">
        <w:rPr>
          <w:rFonts w:ascii="Times New Roman" w:eastAsia="Calibri" w:hAnsi="Times New Roman" w:cs="Times New Roman"/>
          <w:sz w:val="24"/>
          <w:szCs w:val="24"/>
        </w:rPr>
        <w:t>61,4</w:t>
      </w:r>
      <w:r w:rsidR="005000FC" w:rsidRPr="001F40D2">
        <w:rPr>
          <w:rFonts w:ascii="Times New Roman" w:eastAsia="Calibri" w:hAnsi="Times New Roman" w:cs="Times New Roman"/>
          <w:sz w:val="24"/>
          <w:szCs w:val="24"/>
        </w:rPr>
        <w:t>% утверждённого плана</w:t>
      </w:r>
      <w:r w:rsidR="00E06A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771" w:rsidRPr="001F40D2" w:rsidRDefault="00472771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Штрафы, санкции, возмещение ущерба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составили </w:t>
      </w:r>
      <w:r w:rsidR="00E06A7D">
        <w:rPr>
          <w:rFonts w:ascii="Times New Roman" w:eastAsia="Calibri" w:hAnsi="Times New Roman" w:cs="Times New Roman"/>
          <w:sz w:val="24"/>
          <w:szCs w:val="24"/>
        </w:rPr>
        <w:t>28</w:t>
      </w:r>
      <w:r w:rsidR="00B03B7C">
        <w:rPr>
          <w:rFonts w:ascii="Times New Roman" w:eastAsia="Calibri" w:hAnsi="Times New Roman" w:cs="Times New Roman"/>
          <w:sz w:val="24"/>
          <w:szCs w:val="24"/>
        </w:rPr>
        <w:t>60,4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B03B7C">
        <w:rPr>
          <w:rFonts w:ascii="Times New Roman" w:eastAsia="Calibri" w:hAnsi="Times New Roman" w:cs="Times New Roman"/>
          <w:sz w:val="24"/>
          <w:szCs w:val="24"/>
        </w:rPr>
        <w:t>37,0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к плановым значениям.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Безвозмездные поступления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  Безвозмездные поступления от других бюджетов бюджетной системы РФ представляют поступления из областного бюджета Волгоградской области в форме субвенций и субсидий из других бюджетных трансфертов на реализацию федеральных и областных законов и программ.</w:t>
      </w:r>
    </w:p>
    <w:p w:rsidR="005000FC" w:rsidRPr="005000FC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В первом квартале 20</w:t>
      </w:r>
      <w:r w:rsidR="00590D52">
        <w:rPr>
          <w:rFonts w:ascii="Times New Roman" w:eastAsia="Calibri" w:hAnsi="Times New Roman" w:cs="Times New Roman"/>
          <w:sz w:val="24"/>
          <w:szCs w:val="24"/>
        </w:rPr>
        <w:t>2</w:t>
      </w:r>
      <w:r w:rsidR="00B03B7C">
        <w:rPr>
          <w:rFonts w:ascii="Times New Roman" w:eastAsia="Calibri" w:hAnsi="Times New Roman" w:cs="Times New Roman"/>
          <w:sz w:val="24"/>
          <w:szCs w:val="24"/>
        </w:rPr>
        <w:t>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исполнение по безвозмездным поступлениям составило </w:t>
      </w:r>
      <w:r w:rsidR="00B03B7C">
        <w:rPr>
          <w:rFonts w:ascii="Times New Roman" w:eastAsia="Calibri" w:hAnsi="Times New Roman" w:cs="Times New Roman"/>
          <w:sz w:val="24"/>
          <w:szCs w:val="24"/>
        </w:rPr>
        <w:t>272190,1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B03B7C">
        <w:rPr>
          <w:rFonts w:ascii="Times New Roman" w:eastAsia="Calibri" w:hAnsi="Times New Roman" w:cs="Times New Roman"/>
          <w:sz w:val="24"/>
          <w:szCs w:val="24"/>
        </w:rPr>
        <w:t>17,7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к ут</w:t>
      </w:r>
      <w:r w:rsidR="005000FC" w:rsidRPr="005000FC">
        <w:rPr>
          <w:rFonts w:ascii="Times New Roman" w:eastAsia="Calibri" w:hAnsi="Times New Roman" w:cs="Times New Roman"/>
          <w:sz w:val="24"/>
          <w:szCs w:val="24"/>
        </w:rPr>
        <w:t>верждённым назначениям.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В целом  исполнение доходов за </w:t>
      </w:r>
      <w:r w:rsidRPr="001F686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квартал составило </w:t>
      </w:r>
      <w:r w:rsidR="008138C7">
        <w:rPr>
          <w:rFonts w:ascii="Times New Roman" w:eastAsia="Calibri" w:hAnsi="Times New Roman" w:cs="Times New Roman"/>
          <w:sz w:val="24"/>
          <w:szCs w:val="24"/>
        </w:rPr>
        <w:t>18,2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от плана 20</w:t>
      </w:r>
      <w:r w:rsidR="00590D52">
        <w:rPr>
          <w:rFonts w:ascii="Times New Roman" w:eastAsia="Calibri" w:hAnsi="Times New Roman" w:cs="Times New Roman"/>
          <w:sz w:val="24"/>
          <w:szCs w:val="24"/>
        </w:rPr>
        <w:t>2</w:t>
      </w:r>
      <w:r w:rsidR="00B03B7C">
        <w:rPr>
          <w:rFonts w:ascii="Times New Roman" w:eastAsia="Calibri" w:hAnsi="Times New Roman" w:cs="Times New Roman"/>
          <w:sz w:val="24"/>
          <w:szCs w:val="24"/>
        </w:rPr>
        <w:t>3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504D" w:themeColor="accent2"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071D">
        <w:rPr>
          <w:rFonts w:ascii="Times New Roman" w:eastAsia="Calibri" w:hAnsi="Times New Roman" w:cs="Times New Roman"/>
          <w:b/>
          <w:bCs/>
        </w:rPr>
        <w:t>РАСХОДЫ</w:t>
      </w: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07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расходной части бюджета городского </w:t>
      </w:r>
      <w:r w:rsidRPr="0025071D">
        <w:rPr>
          <w:rFonts w:ascii="Times New Roman" w:eastAsia="Calibri" w:hAnsi="Times New Roman" w:cs="Times New Roman"/>
          <w:b/>
          <w:bCs/>
        </w:rPr>
        <w:t>округа за январь – март 20</w:t>
      </w:r>
      <w:r w:rsidR="00127DCD">
        <w:rPr>
          <w:rFonts w:ascii="Times New Roman" w:eastAsia="Calibri" w:hAnsi="Times New Roman" w:cs="Times New Roman"/>
          <w:b/>
          <w:bCs/>
        </w:rPr>
        <w:t>2</w:t>
      </w:r>
      <w:r w:rsidR="008138C7">
        <w:rPr>
          <w:rFonts w:ascii="Times New Roman" w:eastAsia="Calibri" w:hAnsi="Times New Roman" w:cs="Times New Roman"/>
          <w:b/>
          <w:bCs/>
        </w:rPr>
        <w:t>3</w:t>
      </w:r>
      <w:r w:rsidRPr="0025071D">
        <w:rPr>
          <w:rFonts w:ascii="Times New Roman" w:eastAsia="Calibri" w:hAnsi="Times New Roman" w:cs="Times New Roman"/>
          <w:b/>
          <w:bCs/>
        </w:rPr>
        <w:t xml:space="preserve"> года</w:t>
      </w: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7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559"/>
        <w:gridCol w:w="1134"/>
        <w:gridCol w:w="1134"/>
        <w:gridCol w:w="992"/>
        <w:gridCol w:w="851"/>
        <w:gridCol w:w="992"/>
        <w:gridCol w:w="850"/>
        <w:gridCol w:w="963"/>
        <w:gridCol w:w="738"/>
      </w:tblGrid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4E60CF" w:rsidRPr="0025071D" w:rsidRDefault="004E60CF" w:rsidP="00813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38C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4E60CF" w:rsidRPr="0025071D" w:rsidRDefault="004E60CF" w:rsidP="00813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1 квартал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38C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  <w:tc>
          <w:tcPr>
            <w:tcW w:w="992" w:type="dxa"/>
          </w:tcPr>
          <w:p w:rsidR="004E60CF" w:rsidRPr="0025071D" w:rsidRDefault="004E60CF" w:rsidP="00813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38C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4E60CF" w:rsidRPr="0025071D" w:rsidRDefault="004E60CF" w:rsidP="00813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1 квартал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138C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63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</w:tr>
      <w:tr w:rsidR="0025071D" w:rsidRPr="0025071D" w:rsidTr="000E4F62">
        <w:trPr>
          <w:trHeight w:val="314"/>
        </w:trPr>
        <w:tc>
          <w:tcPr>
            <w:tcW w:w="85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149424,3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43191,3</w:t>
            </w:r>
          </w:p>
        </w:tc>
        <w:tc>
          <w:tcPr>
            <w:tcW w:w="992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106233,0</w:t>
            </w:r>
          </w:p>
        </w:tc>
        <w:tc>
          <w:tcPr>
            <w:tcW w:w="851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992" w:type="dxa"/>
            <w:vAlign w:val="center"/>
          </w:tcPr>
          <w:p w:rsidR="004E60CF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215332,9</w:t>
            </w:r>
          </w:p>
        </w:tc>
        <w:tc>
          <w:tcPr>
            <w:tcW w:w="850" w:type="dxa"/>
            <w:vAlign w:val="center"/>
          </w:tcPr>
          <w:p w:rsidR="004E60CF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49984,3</w:t>
            </w:r>
          </w:p>
        </w:tc>
        <w:tc>
          <w:tcPr>
            <w:tcW w:w="963" w:type="dxa"/>
            <w:vAlign w:val="center"/>
          </w:tcPr>
          <w:p w:rsidR="004E60CF" w:rsidRPr="0025071D" w:rsidRDefault="00B83E11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165348,6</w:t>
            </w:r>
          </w:p>
        </w:tc>
        <w:tc>
          <w:tcPr>
            <w:tcW w:w="738" w:type="dxa"/>
            <w:vAlign w:val="center"/>
          </w:tcPr>
          <w:p w:rsidR="004E60CF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23,2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8824,9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2253,9</w:t>
            </w:r>
          </w:p>
        </w:tc>
        <w:tc>
          <w:tcPr>
            <w:tcW w:w="992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6571,0</w:t>
            </w:r>
          </w:p>
        </w:tc>
        <w:tc>
          <w:tcPr>
            <w:tcW w:w="851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992" w:type="dxa"/>
            <w:vAlign w:val="center"/>
          </w:tcPr>
          <w:p w:rsidR="004E60CF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12529,6</w:t>
            </w:r>
          </w:p>
        </w:tc>
        <w:tc>
          <w:tcPr>
            <w:tcW w:w="850" w:type="dxa"/>
            <w:vAlign w:val="center"/>
          </w:tcPr>
          <w:p w:rsidR="004E60CF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2056,7</w:t>
            </w:r>
          </w:p>
        </w:tc>
        <w:tc>
          <w:tcPr>
            <w:tcW w:w="963" w:type="dxa"/>
            <w:vAlign w:val="center"/>
          </w:tcPr>
          <w:p w:rsidR="004E60CF" w:rsidRPr="0025071D" w:rsidRDefault="00B83E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86328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738" w:type="dxa"/>
            <w:vAlign w:val="center"/>
          </w:tcPr>
          <w:p w:rsidR="004E60CF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16,4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255160,4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15123,8</w:t>
            </w:r>
          </w:p>
        </w:tc>
        <w:tc>
          <w:tcPr>
            <w:tcW w:w="992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240036,6</w:t>
            </w:r>
          </w:p>
        </w:tc>
        <w:tc>
          <w:tcPr>
            <w:tcW w:w="851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2" w:type="dxa"/>
            <w:vAlign w:val="center"/>
          </w:tcPr>
          <w:p w:rsidR="004E60CF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264603,0</w:t>
            </w:r>
          </w:p>
        </w:tc>
        <w:tc>
          <w:tcPr>
            <w:tcW w:w="850" w:type="dxa"/>
            <w:vAlign w:val="center"/>
          </w:tcPr>
          <w:p w:rsidR="004E60CF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7790,9</w:t>
            </w:r>
          </w:p>
        </w:tc>
        <w:tc>
          <w:tcPr>
            <w:tcW w:w="963" w:type="dxa"/>
            <w:vAlign w:val="center"/>
          </w:tcPr>
          <w:p w:rsidR="004E60CF" w:rsidRPr="0025071D" w:rsidRDefault="00B83E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256812,1</w:t>
            </w:r>
          </w:p>
        </w:tc>
        <w:tc>
          <w:tcPr>
            <w:tcW w:w="738" w:type="dxa"/>
            <w:vAlign w:val="center"/>
          </w:tcPr>
          <w:p w:rsidR="004E60CF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2,9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149269,0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2512</w:t>
            </w:r>
            <w:r w:rsidR="003F5C4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124143,0</w:t>
            </w:r>
          </w:p>
        </w:tc>
        <w:tc>
          <w:tcPr>
            <w:tcW w:w="851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992" w:type="dxa"/>
            <w:vAlign w:val="center"/>
          </w:tcPr>
          <w:p w:rsidR="004E60CF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176063,3</w:t>
            </w:r>
          </w:p>
        </w:tc>
        <w:tc>
          <w:tcPr>
            <w:tcW w:w="850" w:type="dxa"/>
            <w:vAlign w:val="center"/>
          </w:tcPr>
          <w:p w:rsidR="004E60CF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18903,7</w:t>
            </w:r>
          </w:p>
        </w:tc>
        <w:tc>
          <w:tcPr>
            <w:tcW w:w="963" w:type="dxa"/>
            <w:vAlign w:val="center"/>
          </w:tcPr>
          <w:p w:rsidR="004E60CF" w:rsidRPr="0025071D" w:rsidRDefault="00B83E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157159,6</w:t>
            </w:r>
          </w:p>
        </w:tc>
        <w:tc>
          <w:tcPr>
            <w:tcW w:w="738" w:type="dxa"/>
            <w:vAlign w:val="center"/>
          </w:tcPr>
          <w:p w:rsidR="004E60CF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10,7</w:t>
            </w:r>
          </w:p>
        </w:tc>
      </w:tr>
      <w:tr w:rsidR="00E74C34" w:rsidRPr="0025071D" w:rsidTr="000E4F62">
        <w:trPr>
          <w:trHeight w:val="339"/>
        </w:trPr>
        <w:tc>
          <w:tcPr>
            <w:tcW w:w="852" w:type="dxa"/>
          </w:tcPr>
          <w:p w:rsidR="00E74C34" w:rsidRPr="0025071D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559" w:type="dxa"/>
          </w:tcPr>
          <w:p w:rsidR="00E74C34" w:rsidRPr="0025071D" w:rsidRDefault="00E74C34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E74C34" w:rsidRPr="0025071D" w:rsidRDefault="00B83E11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74C34" w:rsidRPr="0025071D" w:rsidRDefault="0081416E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74C34" w:rsidRPr="0025071D" w:rsidRDefault="0081416E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E74C34" w:rsidRPr="0025071D" w:rsidRDefault="0081416E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74C34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18479,6</w:t>
            </w:r>
          </w:p>
        </w:tc>
        <w:tc>
          <w:tcPr>
            <w:tcW w:w="850" w:type="dxa"/>
            <w:vAlign w:val="center"/>
          </w:tcPr>
          <w:p w:rsidR="00E74C34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3" w:type="dxa"/>
            <w:vAlign w:val="center"/>
          </w:tcPr>
          <w:p w:rsidR="00E74C34" w:rsidRPr="0025071D" w:rsidRDefault="0086328B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18479,6</w:t>
            </w:r>
          </w:p>
        </w:tc>
        <w:tc>
          <w:tcPr>
            <w:tcW w:w="738" w:type="dxa"/>
            <w:vAlign w:val="center"/>
          </w:tcPr>
          <w:p w:rsidR="00E74C34" w:rsidRDefault="00E74C34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1252740,7</w:t>
            </w:r>
          </w:p>
        </w:tc>
        <w:tc>
          <w:tcPr>
            <w:tcW w:w="1134" w:type="dxa"/>
            <w:vAlign w:val="center"/>
          </w:tcPr>
          <w:p w:rsidR="004E60CF" w:rsidRPr="00D917DB" w:rsidRDefault="003A4F8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7DB">
              <w:rPr>
                <w:rFonts w:ascii="Times New Roman" w:eastAsia="Calibri" w:hAnsi="Times New Roman" w:cs="Times New Roman"/>
                <w:sz w:val="16"/>
                <w:szCs w:val="16"/>
              </w:rPr>
              <w:t>202359,9</w:t>
            </w:r>
          </w:p>
        </w:tc>
        <w:tc>
          <w:tcPr>
            <w:tcW w:w="992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1050380,8</w:t>
            </w:r>
          </w:p>
        </w:tc>
        <w:tc>
          <w:tcPr>
            <w:tcW w:w="851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992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1159735,8</w:t>
            </w:r>
          </w:p>
        </w:tc>
        <w:tc>
          <w:tcPr>
            <w:tcW w:w="850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172030,6</w:t>
            </w:r>
          </w:p>
        </w:tc>
        <w:tc>
          <w:tcPr>
            <w:tcW w:w="963" w:type="dxa"/>
            <w:vAlign w:val="center"/>
          </w:tcPr>
          <w:p w:rsidR="004E60CF" w:rsidRPr="0025071D" w:rsidRDefault="00B83E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987705,2</w:t>
            </w:r>
          </w:p>
        </w:tc>
        <w:tc>
          <w:tcPr>
            <w:tcW w:w="738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14,8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57757,2</w:t>
            </w:r>
          </w:p>
        </w:tc>
        <w:tc>
          <w:tcPr>
            <w:tcW w:w="1134" w:type="dxa"/>
            <w:vAlign w:val="center"/>
          </w:tcPr>
          <w:p w:rsidR="004E60CF" w:rsidRPr="00D917DB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7DB">
              <w:rPr>
                <w:rFonts w:ascii="Times New Roman" w:eastAsia="Calibri" w:hAnsi="Times New Roman" w:cs="Times New Roman"/>
                <w:sz w:val="16"/>
                <w:szCs w:val="16"/>
              </w:rPr>
              <w:t>18350,1</w:t>
            </w:r>
          </w:p>
        </w:tc>
        <w:tc>
          <w:tcPr>
            <w:tcW w:w="992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39407,1</w:t>
            </w:r>
          </w:p>
        </w:tc>
        <w:tc>
          <w:tcPr>
            <w:tcW w:w="851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992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164697,0</w:t>
            </w:r>
          </w:p>
        </w:tc>
        <w:tc>
          <w:tcPr>
            <w:tcW w:w="850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16638,2</w:t>
            </w:r>
          </w:p>
        </w:tc>
        <w:tc>
          <w:tcPr>
            <w:tcW w:w="963" w:type="dxa"/>
            <w:vAlign w:val="center"/>
          </w:tcPr>
          <w:p w:rsidR="004E60CF" w:rsidRPr="0025071D" w:rsidRDefault="00B83E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148058,8</w:t>
            </w:r>
          </w:p>
        </w:tc>
        <w:tc>
          <w:tcPr>
            <w:tcW w:w="738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10,1</w:t>
            </w:r>
          </w:p>
        </w:tc>
      </w:tr>
      <w:tr w:rsidR="0025071D" w:rsidRPr="0025071D" w:rsidTr="003A4F87">
        <w:trPr>
          <w:trHeight w:val="390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113130,5</w:t>
            </w:r>
          </w:p>
        </w:tc>
        <w:tc>
          <w:tcPr>
            <w:tcW w:w="1134" w:type="dxa"/>
            <w:vAlign w:val="center"/>
          </w:tcPr>
          <w:p w:rsidR="004E60CF" w:rsidRPr="00D917DB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7DB">
              <w:rPr>
                <w:rFonts w:ascii="Times New Roman" w:eastAsia="Calibri" w:hAnsi="Times New Roman" w:cs="Times New Roman"/>
                <w:sz w:val="16"/>
                <w:szCs w:val="16"/>
              </w:rPr>
              <w:t>39414,5</w:t>
            </w:r>
          </w:p>
        </w:tc>
        <w:tc>
          <w:tcPr>
            <w:tcW w:w="992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73716,0</w:t>
            </w:r>
          </w:p>
        </w:tc>
        <w:tc>
          <w:tcPr>
            <w:tcW w:w="851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992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121850,6</w:t>
            </w:r>
          </w:p>
        </w:tc>
        <w:tc>
          <w:tcPr>
            <w:tcW w:w="850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33685,6</w:t>
            </w:r>
          </w:p>
        </w:tc>
        <w:tc>
          <w:tcPr>
            <w:tcW w:w="963" w:type="dxa"/>
            <w:vAlign w:val="center"/>
          </w:tcPr>
          <w:p w:rsidR="004E60CF" w:rsidRPr="0025071D" w:rsidRDefault="00B83E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88165,0</w:t>
            </w:r>
          </w:p>
        </w:tc>
        <w:tc>
          <w:tcPr>
            <w:tcW w:w="738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27,6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17920</w:t>
            </w:r>
            <w:r w:rsidR="003F5C4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134" w:type="dxa"/>
            <w:vAlign w:val="center"/>
          </w:tcPr>
          <w:p w:rsidR="004E60CF" w:rsidRPr="00D917DB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17DB">
              <w:rPr>
                <w:rFonts w:ascii="Times New Roman" w:eastAsia="Calibri" w:hAnsi="Times New Roman" w:cs="Times New Roman"/>
                <w:sz w:val="16"/>
                <w:szCs w:val="16"/>
              </w:rPr>
              <w:t>10014,8</w:t>
            </w:r>
          </w:p>
        </w:tc>
        <w:tc>
          <w:tcPr>
            <w:tcW w:w="992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169189,1</w:t>
            </w:r>
          </w:p>
        </w:tc>
        <w:tc>
          <w:tcPr>
            <w:tcW w:w="851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225551,5</w:t>
            </w:r>
          </w:p>
        </w:tc>
        <w:tc>
          <w:tcPr>
            <w:tcW w:w="850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11758,1</w:t>
            </w:r>
          </w:p>
        </w:tc>
        <w:tc>
          <w:tcPr>
            <w:tcW w:w="963" w:type="dxa"/>
            <w:vAlign w:val="center"/>
          </w:tcPr>
          <w:p w:rsidR="004E60CF" w:rsidRPr="0025071D" w:rsidRDefault="00B83E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213793,4</w:t>
            </w:r>
          </w:p>
        </w:tc>
        <w:tc>
          <w:tcPr>
            <w:tcW w:w="738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5,2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2349,5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580,2</w:t>
            </w:r>
          </w:p>
        </w:tc>
        <w:tc>
          <w:tcPr>
            <w:tcW w:w="992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1769,3</w:t>
            </w:r>
          </w:p>
        </w:tc>
        <w:tc>
          <w:tcPr>
            <w:tcW w:w="851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992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2549,5</w:t>
            </w:r>
          </w:p>
        </w:tc>
        <w:tc>
          <w:tcPr>
            <w:tcW w:w="850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653,4</w:t>
            </w:r>
          </w:p>
        </w:tc>
        <w:tc>
          <w:tcPr>
            <w:tcW w:w="963" w:type="dxa"/>
            <w:vAlign w:val="center"/>
          </w:tcPr>
          <w:p w:rsidR="004E60CF" w:rsidRPr="0025071D" w:rsidRDefault="00B83E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1896,1</w:t>
            </w:r>
          </w:p>
        </w:tc>
        <w:tc>
          <w:tcPr>
            <w:tcW w:w="738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25,6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6169,0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1343,6</w:t>
            </w:r>
          </w:p>
        </w:tc>
        <w:tc>
          <w:tcPr>
            <w:tcW w:w="992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4825,4</w:t>
            </w:r>
          </w:p>
        </w:tc>
        <w:tc>
          <w:tcPr>
            <w:tcW w:w="851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992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6169,0</w:t>
            </w:r>
          </w:p>
        </w:tc>
        <w:tc>
          <w:tcPr>
            <w:tcW w:w="850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1274,7</w:t>
            </w:r>
          </w:p>
        </w:tc>
        <w:tc>
          <w:tcPr>
            <w:tcW w:w="963" w:type="dxa"/>
            <w:vAlign w:val="center"/>
          </w:tcPr>
          <w:p w:rsidR="004E60CF" w:rsidRPr="0025071D" w:rsidRDefault="00B83E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4894,3</w:t>
            </w:r>
          </w:p>
        </w:tc>
        <w:tc>
          <w:tcPr>
            <w:tcW w:w="738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20,7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2174029,4</w:t>
            </w:r>
          </w:p>
        </w:tc>
        <w:tc>
          <w:tcPr>
            <w:tcW w:w="1134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357758,1</w:t>
            </w:r>
          </w:p>
        </w:tc>
        <w:tc>
          <w:tcPr>
            <w:tcW w:w="992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1816271,3</w:t>
            </w:r>
          </w:p>
        </w:tc>
        <w:tc>
          <w:tcPr>
            <w:tcW w:w="851" w:type="dxa"/>
            <w:vAlign w:val="center"/>
          </w:tcPr>
          <w:p w:rsidR="004E60CF" w:rsidRPr="0025071D" w:rsidRDefault="00FA15E7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992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2367561,8</w:t>
            </w:r>
          </w:p>
        </w:tc>
        <w:tc>
          <w:tcPr>
            <w:tcW w:w="850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314776,2</w:t>
            </w:r>
          </w:p>
        </w:tc>
        <w:tc>
          <w:tcPr>
            <w:tcW w:w="963" w:type="dxa"/>
            <w:vAlign w:val="center"/>
          </w:tcPr>
          <w:p w:rsidR="004E60CF" w:rsidRPr="0025071D" w:rsidRDefault="00B83E1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2052785,6</w:t>
            </w:r>
          </w:p>
        </w:tc>
        <w:tc>
          <w:tcPr>
            <w:tcW w:w="738" w:type="dxa"/>
            <w:vAlign w:val="center"/>
          </w:tcPr>
          <w:p w:rsidR="004E60CF" w:rsidRPr="0025071D" w:rsidRDefault="003A4F8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13,3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504D" w:themeColor="accent2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</w:p>
    <w:p w:rsidR="00480877" w:rsidRPr="00201803" w:rsidRDefault="0048087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За январь-март 20</w:t>
      </w:r>
      <w:r w:rsidR="0096086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138C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расходы бюджета городского округа исполнены в сумме 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314776,2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или на 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13,3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% к утвержденным годовым назначениям в сумме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2367561,8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сравнению с первым 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кварталом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6086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снизились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429</w:t>
      </w:r>
      <w:r w:rsidR="00184A3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328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</w:t>
      </w:r>
      <w:r w:rsidR="001F686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4F62" w:rsidRPr="000E4F62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Наименьший процент исполнения приходится на разделы 0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00 «Национальная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экономика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» (2,9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%) и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4A36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00 «</w:t>
      </w:r>
      <w:r w:rsidR="00184A36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 и спорт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710D3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D0D11">
        <w:rPr>
          <w:rFonts w:ascii="Times New Roman" w:eastAsia="Calibri" w:hAnsi="Times New Roman" w:cs="Times New Roman"/>
          <w:sz w:val="24"/>
          <w:szCs w:val="24"/>
          <w:lang w:eastAsia="ru-RU"/>
        </w:rPr>
        <w:t>5,2</w:t>
      </w:r>
      <w:r w:rsidR="00A710D3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%)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E4F62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Низкий процент исполнения связан с </w:t>
      </w:r>
      <w:r w:rsidR="000E4F62" w:rsidRPr="00D917DB">
        <w:rPr>
          <w:rFonts w:ascii="Times New Roman" w:eastAsia="Calibri" w:hAnsi="Times New Roman" w:cs="Times New Roman"/>
          <w:sz w:val="24"/>
          <w:szCs w:val="24"/>
          <w:lang w:eastAsia="ru-RU"/>
        </w:rPr>
        <w:t>сезонностью работ и незавершенностью работ.</w:t>
      </w:r>
    </w:p>
    <w:p w:rsidR="001F6867" w:rsidRPr="00E921E0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Бюджет города в первом </w:t>
      </w:r>
      <w:r w:rsidR="001D621B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квартале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184A3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6330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сохранил социальную направленность. Расходы бюджета на социальную сферу составили </w:t>
      </w:r>
      <w:r w:rsidR="00A05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234112,5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или 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05C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176BE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к утвержденным годовым назначениям. По сравнению с 1 </w:t>
      </w:r>
      <w:r w:rsidR="001D621B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>кварталом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184A3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6330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на социальную сферу </w:t>
      </w:r>
      <w:r w:rsidR="00A05CDD">
        <w:rPr>
          <w:rFonts w:ascii="Times New Roman" w:eastAsia="Calibri" w:hAnsi="Times New Roman" w:cs="Times New Roman"/>
          <w:sz w:val="24"/>
          <w:szCs w:val="24"/>
          <w:lang w:eastAsia="ru-RU"/>
        </w:rPr>
        <w:t>снизились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A05CDD">
        <w:rPr>
          <w:rFonts w:ascii="Times New Roman" w:eastAsia="Calibri" w:hAnsi="Times New Roman" w:cs="Times New Roman"/>
          <w:sz w:val="24"/>
          <w:szCs w:val="24"/>
          <w:lang w:eastAsia="ru-RU"/>
        </w:rPr>
        <w:t>36026,8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5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однако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доля в расходах бюджета 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 </w:t>
      </w:r>
      <w:r w:rsidR="00A05CDD">
        <w:rPr>
          <w:rFonts w:ascii="Times New Roman" w:eastAsia="Calibri" w:hAnsi="Times New Roman" w:cs="Times New Roman"/>
          <w:sz w:val="24"/>
          <w:szCs w:val="24"/>
          <w:lang w:eastAsia="ru-RU"/>
        </w:rPr>
        <w:t>74,4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>%.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основе проведенного анализа показателей отчета «Об исполнении бюджета городского округа гор</w:t>
      </w:r>
      <w:r w:rsidR="00E921E0"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Михайловка за январь-март 20</w:t>
      </w:r>
      <w:r w:rsidR="00013D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33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года», представленного администрацией города, контрольно-счетная комиссия рекомендует Михайловской городской Думе принять к сведению отчет «Об исполнении бюджета городского округа город Михайловка за январь-март 20</w:t>
      </w:r>
      <w:r w:rsidR="00013D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33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1E0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КСК                                                                                                </w:t>
      </w:r>
      <w:r w:rsidR="00B63303">
        <w:rPr>
          <w:rFonts w:ascii="Times New Roman" w:eastAsia="Calibri" w:hAnsi="Times New Roman" w:cs="Times New Roman"/>
          <w:b/>
          <w:sz w:val="24"/>
          <w:szCs w:val="24"/>
        </w:rPr>
        <w:t xml:space="preserve">Н.А. </w:t>
      </w:r>
      <w:proofErr w:type="spellStart"/>
      <w:r w:rsidR="00B63303">
        <w:rPr>
          <w:rFonts w:ascii="Times New Roman" w:eastAsia="Calibri" w:hAnsi="Times New Roman" w:cs="Times New Roman"/>
          <w:b/>
          <w:sz w:val="24"/>
          <w:szCs w:val="24"/>
        </w:rPr>
        <w:t>Тазов</w:t>
      </w:r>
      <w:r w:rsidRPr="00E921E0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Pr="00E921E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981" w:rsidRPr="00E921E0" w:rsidRDefault="00916981" w:rsidP="001F6867"/>
    <w:p w:rsidR="00E921E0" w:rsidRPr="00E921E0" w:rsidRDefault="00E921E0"/>
    <w:sectPr w:rsidR="00E921E0" w:rsidRPr="00E921E0" w:rsidSect="00FD14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812"/>
    <w:rsid w:val="00011A4C"/>
    <w:rsid w:val="00013D99"/>
    <w:rsid w:val="000200FA"/>
    <w:rsid w:val="00022C16"/>
    <w:rsid w:val="00023563"/>
    <w:rsid w:val="00030684"/>
    <w:rsid w:val="00034E93"/>
    <w:rsid w:val="0003713A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87129"/>
    <w:rsid w:val="0009196B"/>
    <w:rsid w:val="000954FB"/>
    <w:rsid w:val="000955E2"/>
    <w:rsid w:val="000965B6"/>
    <w:rsid w:val="00097402"/>
    <w:rsid w:val="000A2A46"/>
    <w:rsid w:val="000A6668"/>
    <w:rsid w:val="000B3E57"/>
    <w:rsid w:val="000B6045"/>
    <w:rsid w:val="000B7E6D"/>
    <w:rsid w:val="000D33C1"/>
    <w:rsid w:val="000E20B7"/>
    <w:rsid w:val="000E4F62"/>
    <w:rsid w:val="000E7660"/>
    <w:rsid w:val="000E78FB"/>
    <w:rsid w:val="00106B05"/>
    <w:rsid w:val="00123249"/>
    <w:rsid w:val="00127DCD"/>
    <w:rsid w:val="00144E47"/>
    <w:rsid w:val="00161899"/>
    <w:rsid w:val="001641D8"/>
    <w:rsid w:val="001649D9"/>
    <w:rsid w:val="001703BF"/>
    <w:rsid w:val="00174B2B"/>
    <w:rsid w:val="001828DF"/>
    <w:rsid w:val="00184A36"/>
    <w:rsid w:val="001A0516"/>
    <w:rsid w:val="001A4B92"/>
    <w:rsid w:val="001A6F64"/>
    <w:rsid w:val="001C263A"/>
    <w:rsid w:val="001D0025"/>
    <w:rsid w:val="001D07CD"/>
    <w:rsid w:val="001D6132"/>
    <w:rsid w:val="001D621B"/>
    <w:rsid w:val="001E401D"/>
    <w:rsid w:val="001F3488"/>
    <w:rsid w:val="001F40D2"/>
    <w:rsid w:val="001F6867"/>
    <w:rsid w:val="00201803"/>
    <w:rsid w:val="002037A4"/>
    <w:rsid w:val="00204F1F"/>
    <w:rsid w:val="0020591E"/>
    <w:rsid w:val="002223BA"/>
    <w:rsid w:val="00233F44"/>
    <w:rsid w:val="00234DF4"/>
    <w:rsid w:val="00247EE2"/>
    <w:rsid w:val="0025071D"/>
    <w:rsid w:val="00252E42"/>
    <w:rsid w:val="00266F70"/>
    <w:rsid w:val="002751A1"/>
    <w:rsid w:val="00275638"/>
    <w:rsid w:val="00281380"/>
    <w:rsid w:val="002B12D9"/>
    <w:rsid w:val="002B201D"/>
    <w:rsid w:val="002D3168"/>
    <w:rsid w:val="002D7616"/>
    <w:rsid w:val="002E5F5D"/>
    <w:rsid w:val="002E6506"/>
    <w:rsid w:val="00313332"/>
    <w:rsid w:val="003301E9"/>
    <w:rsid w:val="003303AF"/>
    <w:rsid w:val="00334FED"/>
    <w:rsid w:val="0034459F"/>
    <w:rsid w:val="00344B99"/>
    <w:rsid w:val="003566B5"/>
    <w:rsid w:val="003602C0"/>
    <w:rsid w:val="003759BA"/>
    <w:rsid w:val="0038004C"/>
    <w:rsid w:val="00380BFA"/>
    <w:rsid w:val="00383170"/>
    <w:rsid w:val="003848C7"/>
    <w:rsid w:val="003A3E89"/>
    <w:rsid w:val="003A4F87"/>
    <w:rsid w:val="003A75DC"/>
    <w:rsid w:val="003C0A01"/>
    <w:rsid w:val="003C1AF4"/>
    <w:rsid w:val="003D7516"/>
    <w:rsid w:val="003E1796"/>
    <w:rsid w:val="003E1FB7"/>
    <w:rsid w:val="003F5C4B"/>
    <w:rsid w:val="003F713D"/>
    <w:rsid w:val="0040424F"/>
    <w:rsid w:val="0040468D"/>
    <w:rsid w:val="00404A4A"/>
    <w:rsid w:val="004071CB"/>
    <w:rsid w:val="0041396C"/>
    <w:rsid w:val="0041727C"/>
    <w:rsid w:val="004176BE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2771"/>
    <w:rsid w:val="004744A5"/>
    <w:rsid w:val="0048015C"/>
    <w:rsid w:val="00480877"/>
    <w:rsid w:val="00481504"/>
    <w:rsid w:val="004A0FBA"/>
    <w:rsid w:val="004A1850"/>
    <w:rsid w:val="004B0A6D"/>
    <w:rsid w:val="004B0D52"/>
    <w:rsid w:val="004C0B51"/>
    <w:rsid w:val="004D4EAE"/>
    <w:rsid w:val="004E06C7"/>
    <w:rsid w:val="004E4CEF"/>
    <w:rsid w:val="004E60CF"/>
    <w:rsid w:val="005000FC"/>
    <w:rsid w:val="00501770"/>
    <w:rsid w:val="005026EB"/>
    <w:rsid w:val="005107EE"/>
    <w:rsid w:val="00513DF2"/>
    <w:rsid w:val="005214C2"/>
    <w:rsid w:val="00526993"/>
    <w:rsid w:val="00535812"/>
    <w:rsid w:val="005374EE"/>
    <w:rsid w:val="005467A5"/>
    <w:rsid w:val="00550500"/>
    <w:rsid w:val="0055308F"/>
    <w:rsid w:val="00562644"/>
    <w:rsid w:val="005647A9"/>
    <w:rsid w:val="00581196"/>
    <w:rsid w:val="005819EF"/>
    <w:rsid w:val="00590D52"/>
    <w:rsid w:val="00592B75"/>
    <w:rsid w:val="00596F30"/>
    <w:rsid w:val="005A1D14"/>
    <w:rsid w:val="005A6A8C"/>
    <w:rsid w:val="005B49E0"/>
    <w:rsid w:val="005B6DB1"/>
    <w:rsid w:val="005C2208"/>
    <w:rsid w:val="005D4935"/>
    <w:rsid w:val="005F0DC6"/>
    <w:rsid w:val="006032A2"/>
    <w:rsid w:val="00612943"/>
    <w:rsid w:val="00617174"/>
    <w:rsid w:val="00621FF5"/>
    <w:rsid w:val="00625DCD"/>
    <w:rsid w:val="00627B48"/>
    <w:rsid w:val="0063743F"/>
    <w:rsid w:val="006416BB"/>
    <w:rsid w:val="006471A0"/>
    <w:rsid w:val="00677C34"/>
    <w:rsid w:val="00691865"/>
    <w:rsid w:val="0069698F"/>
    <w:rsid w:val="006979DD"/>
    <w:rsid w:val="006A0AE6"/>
    <w:rsid w:val="006B2C88"/>
    <w:rsid w:val="006D1A6C"/>
    <w:rsid w:val="00703CDA"/>
    <w:rsid w:val="00716149"/>
    <w:rsid w:val="007236BE"/>
    <w:rsid w:val="00742874"/>
    <w:rsid w:val="007434A2"/>
    <w:rsid w:val="0075188B"/>
    <w:rsid w:val="00751914"/>
    <w:rsid w:val="0075581E"/>
    <w:rsid w:val="00775ED7"/>
    <w:rsid w:val="0079445B"/>
    <w:rsid w:val="007A2753"/>
    <w:rsid w:val="007A5AEC"/>
    <w:rsid w:val="007B64E5"/>
    <w:rsid w:val="007B748A"/>
    <w:rsid w:val="007C44CF"/>
    <w:rsid w:val="007C492E"/>
    <w:rsid w:val="007D2AA7"/>
    <w:rsid w:val="007F4E0F"/>
    <w:rsid w:val="007F5472"/>
    <w:rsid w:val="00812DE3"/>
    <w:rsid w:val="008138C7"/>
    <w:rsid w:val="00813FF7"/>
    <w:rsid w:val="0081416E"/>
    <w:rsid w:val="008344E1"/>
    <w:rsid w:val="00854051"/>
    <w:rsid w:val="0086328B"/>
    <w:rsid w:val="00875EFF"/>
    <w:rsid w:val="00882C2E"/>
    <w:rsid w:val="008911E2"/>
    <w:rsid w:val="00894F1C"/>
    <w:rsid w:val="008A5A1E"/>
    <w:rsid w:val="008A686B"/>
    <w:rsid w:val="008B5812"/>
    <w:rsid w:val="008C35FD"/>
    <w:rsid w:val="008D3D85"/>
    <w:rsid w:val="008E65DB"/>
    <w:rsid w:val="008F6946"/>
    <w:rsid w:val="009025C2"/>
    <w:rsid w:val="00916981"/>
    <w:rsid w:val="00936C84"/>
    <w:rsid w:val="00941EBE"/>
    <w:rsid w:val="00942A70"/>
    <w:rsid w:val="00943A3F"/>
    <w:rsid w:val="00952B40"/>
    <w:rsid w:val="009534AF"/>
    <w:rsid w:val="00954856"/>
    <w:rsid w:val="00960867"/>
    <w:rsid w:val="009632EB"/>
    <w:rsid w:val="00965089"/>
    <w:rsid w:val="00971F1A"/>
    <w:rsid w:val="009756B3"/>
    <w:rsid w:val="009902FB"/>
    <w:rsid w:val="00997C06"/>
    <w:rsid w:val="009D3037"/>
    <w:rsid w:val="009E0C85"/>
    <w:rsid w:val="009F46F5"/>
    <w:rsid w:val="009F52EE"/>
    <w:rsid w:val="009F60C3"/>
    <w:rsid w:val="00A04674"/>
    <w:rsid w:val="00A05CDD"/>
    <w:rsid w:val="00A222B2"/>
    <w:rsid w:val="00A27CE2"/>
    <w:rsid w:val="00A31D83"/>
    <w:rsid w:val="00A40481"/>
    <w:rsid w:val="00A50647"/>
    <w:rsid w:val="00A60890"/>
    <w:rsid w:val="00A65F38"/>
    <w:rsid w:val="00A710D3"/>
    <w:rsid w:val="00A73439"/>
    <w:rsid w:val="00A85004"/>
    <w:rsid w:val="00A86890"/>
    <w:rsid w:val="00AA0F5B"/>
    <w:rsid w:val="00AA6066"/>
    <w:rsid w:val="00AB2FCE"/>
    <w:rsid w:val="00AB7D10"/>
    <w:rsid w:val="00AD1E8E"/>
    <w:rsid w:val="00AE5959"/>
    <w:rsid w:val="00AF2EE4"/>
    <w:rsid w:val="00B03B7C"/>
    <w:rsid w:val="00B13AB2"/>
    <w:rsid w:val="00B25C34"/>
    <w:rsid w:val="00B40085"/>
    <w:rsid w:val="00B44233"/>
    <w:rsid w:val="00B55E7E"/>
    <w:rsid w:val="00B63303"/>
    <w:rsid w:val="00B719D8"/>
    <w:rsid w:val="00B73182"/>
    <w:rsid w:val="00B77ECB"/>
    <w:rsid w:val="00B83518"/>
    <w:rsid w:val="00B83E11"/>
    <w:rsid w:val="00B85A6C"/>
    <w:rsid w:val="00B90E6A"/>
    <w:rsid w:val="00BA2C4F"/>
    <w:rsid w:val="00BA3715"/>
    <w:rsid w:val="00BB0E7C"/>
    <w:rsid w:val="00BB5B12"/>
    <w:rsid w:val="00BB6601"/>
    <w:rsid w:val="00BC2986"/>
    <w:rsid w:val="00BC4600"/>
    <w:rsid w:val="00BC580F"/>
    <w:rsid w:val="00BE2495"/>
    <w:rsid w:val="00BE4A6F"/>
    <w:rsid w:val="00BE642E"/>
    <w:rsid w:val="00C01EE5"/>
    <w:rsid w:val="00C16896"/>
    <w:rsid w:val="00C3268F"/>
    <w:rsid w:val="00C3673D"/>
    <w:rsid w:val="00C41CA5"/>
    <w:rsid w:val="00C46FC1"/>
    <w:rsid w:val="00C66623"/>
    <w:rsid w:val="00C74E00"/>
    <w:rsid w:val="00CA604A"/>
    <w:rsid w:val="00CC03F5"/>
    <w:rsid w:val="00CE102C"/>
    <w:rsid w:val="00CF206F"/>
    <w:rsid w:val="00CF7F23"/>
    <w:rsid w:val="00D13ED1"/>
    <w:rsid w:val="00D32163"/>
    <w:rsid w:val="00D33F95"/>
    <w:rsid w:val="00D43491"/>
    <w:rsid w:val="00D47DA2"/>
    <w:rsid w:val="00D83EDB"/>
    <w:rsid w:val="00D86680"/>
    <w:rsid w:val="00D917DB"/>
    <w:rsid w:val="00DA3D45"/>
    <w:rsid w:val="00DC0BE0"/>
    <w:rsid w:val="00DC3D0B"/>
    <w:rsid w:val="00DD0D11"/>
    <w:rsid w:val="00DD4786"/>
    <w:rsid w:val="00DD7AD3"/>
    <w:rsid w:val="00DE1D30"/>
    <w:rsid w:val="00DE48B3"/>
    <w:rsid w:val="00DE52D7"/>
    <w:rsid w:val="00DF2B02"/>
    <w:rsid w:val="00DF5C68"/>
    <w:rsid w:val="00E06A7D"/>
    <w:rsid w:val="00E20495"/>
    <w:rsid w:val="00E21E47"/>
    <w:rsid w:val="00E220D4"/>
    <w:rsid w:val="00E46F92"/>
    <w:rsid w:val="00E620D4"/>
    <w:rsid w:val="00E71053"/>
    <w:rsid w:val="00E74C34"/>
    <w:rsid w:val="00E853AE"/>
    <w:rsid w:val="00E921E0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57316"/>
    <w:rsid w:val="00F65C9E"/>
    <w:rsid w:val="00F67A58"/>
    <w:rsid w:val="00FA15E7"/>
    <w:rsid w:val="00FA34DD"/>
    <w:rsid w:val="00FA609F"/>
    <w:rsid w:val="00FA7540"/>
    <w:rsid w:val="00FB2E59"/>
    <w:rsid w:val="00FB35E4"/>
    <w:rsid w:val="00FC03B9"/>
    <w:rsid w:val="00FC76CF"/>
    <w:rsid w:val="00FD1484"/>
    <w:rsid w:val="00FE5474"/>
    <w:rsid w:val="00FF177B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54FE-A6D4-484D-88B2-887B9A3A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Админ</cp:lastModifiedBy>
  <cp:revision>6</cp:revision>
  <cp:lastPrinted>2023-05-12T05:27:00Z</cp:lastPrinted>
  <dcterms:created xsi:type="dcterms:W3CDTF">2023-05-02T13:30:00Z</dcterms:created>
  <dcterms:modified xsi:type="dcterms:W3CDTF">2023-05-12T05:34:00Z</dcterms:modified>
</cp:coreProperties>
</file>